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4B" w:rsidRDefault="00C25E4B" w:rsidP="00C25E4B">
      <w:pPr>
        <w:jc w:val="center"/>
        <w:rPr>
          <w:rFonts w:cstheme="minorHAnsi"/>
        </w:rPr>
      </w:pPr>
      <w:r w:rsidRPr="007664E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1513205</wp:posOffset>
            </wp:positionH>
            <wp:positionV relativeFrom="margin">
              <wp:posOffset>40640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cstheme="minorHAnsi"/>
        </w:rPr>
        <w:t>NYS</w:t>
      </w:r>
      <w:r>
        <w:rPr>
          <w:rFonts w:cstheme="minorHAnsi"/>
        </w:rPr>
        <w:t>AAP</w:t>
      </w:r>
      <w:r w:rsidRPr="007664EC">
        <w:rPr>
          <w:rFonts w:cstheme="minorHAnsi"/>
        </w:rPr>
        <w:t>, District II, Chapters 1, 2 &amp; 3</w:t>
      </w:r>
    </w:p>
    <w:p w:rsidR="00C25E4B" w:rsidRDefault="00C25E4B" w:rsidP="00C25E4B">
      <w:pPr>
        <w:jc w:val="center"/>
        <w:rPr>
          <w:rFonts w:cstheme="minorHAnsi"/>
        </w:rPr>
      </w:pPr>
    </w:p>
    <w:p w:rsidR="00C25E4B" w:rsidRDefault="00C25E4B" w:rsidP="00C25E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5E4B">
        <w:rPr>
          <w:rFonts w:asciiTheme="majorHAnsi" w:hAnsiTheme="majorHAnsi" w:cstheme="majorHAnsi"/>
          <w:b/>
          <w:sz w:val="28"/>
          <w:szCs w:val="28"/>
        </w:rPr>
        <w:t>Memo of Support</w:t>
      </w:r>
    </w:p>
    <w:p w:rsidR="00C25E4B" w:rsidRPr="00C25E4B" w:rsidRDefault="00C25E4B" w:rsidP="00C25E4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25E4B" w:rsidRPr="00C25E4B" w:rsidRDefault="00C25E4B" w:rsidP="00C25E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5E4B">
        <w:rPr>
          <w:rFonts w:asciiTheme="majorHAnsi" w:hAnsiTheme="majorHAnsi" w:cstheme="majorHAnsi"/>
          <w:b/>
          <w:sz w:val="28"/>
          <w:szCs w:val="28"/>
        </w:rPr>
        <w:t>A.2477/S.2156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Pr="00C25E4B" w:rsidRDefault="00C25E4B" w:rsidP="00C25E4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25E4B">
        <w:rPr>
          <w:rFonts w:asciiTheme="majorHAnsi" w:hAnsiTheme="majorHAnsi"/>
          <w:sz w:val="20"/>
          <w:szCs w:val="20"/>
        </w:rPr>
        <w:t>March 19</w:t>
      </w:r>
      <w:proofErr w:type="gramStart"/>
      <w:r w:rsidRPr="00C25E4B">
        <w:rPr>
          <w:rFonts w:asciiTheme="majorHAnsi" w:hAnsiTheme="majorHAnsi"/>
          <w:sz w:val="20"/>
          <w:szCs w:val="20"/>
        </w:rPr>
        <w:t>,2019</w:t>
      </w:r>
      <w:proofErr w:type="gramEnd"/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 w:rsidRPr="00C25E4B">
        <w:rPr>
          <w:rFonts w:asciiTheme="majorHAnsi" w:hAnsiTheme="majorHAnsi"/>
          <w:b/>
        </w:rPr>
        <w:t>The NYS American Academy of Pediatrics, representing more than 5,000 pediatricians across the state strongly supports A.2477/S.2156 ba</w:t>
      </w:r>
      <w:r w:rsidR="00656379">
        <w:rPr>
          <w:rFonts w:asciiTheme="majorHAnsi" w:hAnsiTheme="majorHAnsi"/>
          <w:b/>
        </w:rPr>
        <w:t>nning the organophosphate pestic</w:t>
      </w:r>
      <w:r w:rsidRPr="00C25E4B">
        <w:rPr>
          <w:rFonts w:asciiTheme="majorHAnsi" w:hAnsiTheme="majorHAnsi"/>
          <w:b/>
        </w:rPr>
        <w:t xml:space="preserve">ide </w:t>
      </w:r>
      <w:proofErr w:type="spellStart"/>
      <w:r w:rsidRPr="00C25E4B">
        <w:rPr>
          <w:rFonts w:asciiTheme="majorHAnsi" w:hAnsiTheme="majorHAnsi"/>
          <w:b/>
        </w:rPr>
        <w:t>chlorpyrifos</w:t>
      </w:r>
      <w:proofErr w:type="spellEnd"/>
      <w:r>
        <w:rPr>
          <w:rFonts w:asciiTheme="majorHAnsi" w:hAnsiTheme="majorHAnsi"/>
        </w:rPr>
        <w:t>.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organophosphate pesticide </w:t>
      </w:r>
      <w:proofErr w:type="spellStart"/>
      <w:r>
        <w:rPr>
          <w:rFonts w:asciiTheme="majorHAnsi" w:hAnsiTheme="majorHAnsi"/>
        </w:rPr>
        <w:t>c</w:t>
      </w:r>
      <w:r w:rsidRPr="00E13B55">
        <w:rPr>
          <w:rFonts w:asciiTheme="majorHAnsi" w:hAnsiTheme="majorHAnsi"/>
        </w:rPr>
        <w:t>hlorpyrifos</w:t>
      </w:r>
      <w:proofErr w:type="spellEnd"/>
      <w:r w:rsidRPr="00E13B55">
        <w:rPr>
          <w:rFonts w:asciiTheme="majorHAnsi" w:hAnsiTheme="majorHAnsi"/>
        </w:rPr>
        <w:t xml:space="preserve"> is </w:t>
      </w:r>
      <w:r>
        <w:rPr>
          <w:rFonts w:asciiTheme="majorHAnsi" w:hAnsiTheme="majorHAnsi"/>
        </w:rPr>
        <w:t>part of</w:t>
      </w:r>
      <w:r w:rsidRPr="00E13B55">
        <w:rPr>
          <w:rFonts w:asciiTheme="majorHAnsi" w:hAnsiTheme="majorHAnsi"/>
        </w:rPr>
        <w:t xml:space="preserve"> a class of </w:t>
      </w:r>
      <w:r>
        <w:rPr>
          <w:rFonts w:asciiTheme="majorHAnsi" w:hAnsiTheme="majorHAnsi"/>
        </w:rPr>
        <w:t xml:space="preserve">chemicals </w:t>
      </w:r>
      <w:r w:rsidRPr="00E13B55">
        <w:rPr>
          <w:rFonts w:asciiTheme="majorHAnsi" w:hAnsiTheme="majorHAnsi"/>
        </w:rPr>
        <w:t xml:space="preserve">developed </w:t>
      </w:r>
      <w:r>
        <w:rPr>
          <w:rFonts w:asciiTheme="majorHAnsi" w:hAnsiTheme="majorHAnsi"/>
        </w:rPr>
        <w:t>by Nazi Germany as chemical weapons</w:t>
      </w:r>
      <w:r w:rsidRPr="00E13B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It has long been </w:t>
      </w:r>
      <w:r w:rsidRPr="00E13B55">
        <w:rPr>
          <w:rFonts w:asciiTheme="majorHAnsi" w:hAnsiTheme="majorHAnsi"/>
        </w:rPr>
        <w:t xml:space="preserve">known that exposure to </w:t>
      </w:r>
      <w:r>
        <w:rPr>
          <w:rFonts w:asciiTheme="majorHAnsi" w:hAnsiTheme="majorHAnsi"/>
        </w:rPr>
        <w:t xml:space="preserve">organophosphates can </w:t>
      </w:r>
      <w:r w:rsidRPr="00E13B55">
        <w:rPr>
          <w:rFonts w:asciiTheme="majorHAnsi" w:hAnsiTheme="majorHAnsi"/>
        </w:rPr>
        <w:t>poison people by disrupting the transmission of signals</w:t>
      </w:r>
      <w:r>
        <w:rPr>
          <w:rFonts w:asciiTheme="majorHAnsi" w:hAnsiTheme="majorHAnsi"/>
        </w:rPr>
        <w:t xml:space="preserve"> sent</w:t>
      </w:r>
      <w:r w:rsidRPr="00E13B55">
        <w:rPr>
          <w:rFonts w:asciiTheme="majorHAnsi" w:hAnsiTheme="majorHAnsi"/>
        </w:rPr>
        <w:t xml:space="preserve"> between th</w:t>
      </w:r>
      <w:r>
        <w:rPr>
          <w:rFonts w:asciiTheme="majorHAnsi" w:hAnsiTheme="majorHAnsi"/>
        </w:rPr>
        <w:t xml:space="preserve">e brain and muscles. Poisoning symptoms </w:t>
      </w:r>
      <w:r w:rsidRPr="00E13B55">
        <w:rPr>
          <w:rFonts w:asciiTheme="majorHAnsi" w:hAnsiTheme="majorHAnsi"/>
        </w:rPr>
        <w:t>range from nausea and vomiting to respiratory paralysis and</w:t>
      </w:r>
      <w:r>
        <w:rPr>
          <w:rFonts w:asciiTheme="majorHAnsi" w:hAnsiTheme="majorHAnsi"/>
        </w:rPr>
        <w:t>, in extreme cases,</w:t>
      </w:r>
      <w:r w:rsidRPr="00E13B55">
        <w:rPr>
          <w:rFonts w:asciiTheme="majorHAnsi" w:hAnsiTheme="majorHAnsi"/>
        </w:rPr>
        <w:t xml:space="preserve"> death. </w:t>
      </w:r>
      <w:proofErr w:type="spellStart"/>
      <w:r>
        <w:rPr>
          <w:rFonts w:asciiTheme="majorHAnsi" w:hAnsiTheme="majorHAnsi"/>
        </w:rPr>
        <w:t>C</w:t>
      </w:r>
      <w:r w:rsidRPr="00E13B55">
        <w:rPr>
          <w:rFonts w:asciiTheme="majorHAnsi" w:hAnsiTheme="majorHAnsi"/>
        </w:rPr>
        <w:t>hlorpyrifos</w:t>
      </w:r>
      <w:proofErr w:type="spellEnd"/>
      <w:r w:rsidRPr="00E13B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remains a</w:t>
      </w:r>
      <w:r w:rsidRPr="00E13B55">
        <w:rPr>
          <w:rFonts w:asciiTheme="majorHAnsi" w:hAnsiTheme="majorHAnsi"/>
        </w:rPr>
        <w:t xml:space="preserve"> leading cause of </w:t>
      </w:r>
      <w:proofErr w:type="spellStart"/>
      <w:r>
        <w:rPr>
          <w:rFonts w:asciiTheme="majorHAnsi" w:hAnsiTheme="majorHAnsi"/>
        </w:rPr>
        <w:t>farmworker</w:t>
      </w:r>
      <w:proofErr w:type="spellEnd"/>
      <w:r>
        <w:rPr>
          <w:rFonts w:asciiTheme="majorHAnsi" w:hAnsiTheme="majorHAnsi"/>
        </w:rPr>
        <w:t xml:space="preserve"> </w:t>
      </w:r>
      <w:r w:rsidRPr="00E13B55">
        <w:rPr>
          <w:rFonts w:asciiTheme="majorHAnsi" w:hAnsiTheme="majorHAnsi"/>
        </w:rPr>
        <w:t xml:space="preserve">poisoning. 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 w:rsidRPr="00656379">
        <w:rPr>
          <w:rFonts w:asciiTheme="majorHAnsi" w:hAnsiTheme="majorHAnsi"/>
          <w:b/>
        </w:rPr>
        <w:t xml:space="preserve">In recent decades, it has become clear that even low levels of exposure to </w:t>
      </w:r>
      <w:proofErr w:type="spellStart"/>
      <w:r w:rsidRPr="00656379">
        <w:rPr>
          <w:rFonts w:asciiTheme="majorHAnsi" w:hAnsiTheme="majorHAnsi"/>
          <w:b/>
        </w:rPr>
        <w:t>chlorpyrifos</w:t>
      </w:r>
      <w:proofErr w:type="spellEnd"/>
      <w:r w:rsidRPr="00656379">
        <w:rPr>
          <w:rFonts w:asciiTheme="majorHAnsi" w:hAnsiTheme="majorHAnsi"/>
          <w:b/>
        </w:rPr>
        <w:t xml:space="preserve"> can harm the developing brains of infants and children</w:t>
      </w:r>
      <w:r w:rsidRPr="00E13B55">
        <w:rPr>
          <w:rFonts w:asciiTheme="majorHAnsi" w:hAnsiTheme="majorHAnsi"/>
        </w:rPr>
        <w:t xml:space="preserve">. </w:t>
      </w:r>
      <w:proofErr w:type="spellStart"/>
      <w:r w:rsidRPr="00E13B55">
        <w:rPr>
          <w:rFonts w:asciiTheme="majorHAnsi" w:hAnsiTheme="majorHAnsi"/>
        </w:rPr>
        <w:t>Chlorpyrifos</w:t>
      </w:r>
      <w:proofErr w:type="spellEnd"/>
      <w:r w:rsidRPr="00E13B55">
        <w:rPr>
          <w:rFonts w:asciiTheme="majorHAnsi" w:hAnsiTheme="majorHAnsi"/>
        </w:rPr>
        <w:t xml:space="preserve"> reduces IQ and increases the </w:t>
      </w:r>
      <w:r>
        <w:rPr>
          <w:rFonts w:asciiTheme="majorHAnsi" w:hAnsiTheme="majorHAnsi"/>
        </w:rPr>
        <w:t>likelihood</w:t>
      </w:r>
      <w:r w:rsidRPr="00E13B55">
        <w:rPr>
          <w:rFonts w:asciiTheme="majorHAnsi" w:hAnsiTheme="majorHAnsi"/>
        </w:rPr>
        <w:t xml:space="preserve"> of behavioral disorders such as ADHD. These concerns prompted the </w:t>
      </w:r>
      <w:r>
        <w:rPr>
          <w:rFonts w:asciiTheme="majorHAnsi" w:hAnsiTheme="majorHAnsi"/>
        </w:rPr>
        <w:t xml:space="preserve">U.S. </w:t>
      </w:r>
      <w:r w:rsidRPr="00E13B55">
        <w:rPr>
          <w:rFonts w:asciiTheme="majorHAnsi" w:hAnsiTheme="majorHAnsi"/>
        </w:rPr>
        <w:t>Environmental Protecti</w:t>
      </w:r>
      <w:r w:rsidR="00656379">
        <w:rPr>
          <w:rFonts w:asciiTheme="majorHAnsi" w:hAnsiTheme="majorHAnsi"/>
        </w:rPr>
        <w:t>on Agency (EPA) to end home use</w:t>
      </w:r>
      <w:r w:rsidRPr="00E13B55">
        <w:rPr>
          <w:rFonts w:asciiTheme="majorHAnsi" w:hAnsiTheme="majorHAnsi"/>
        </w:rPr>
        <w:t xml:space="preserve"> of </w:t>
      </w:r>
      <w:proofErr w:type="spellStart"/>
      <w:r w:rsidRPr="00E13B55">
        <w:rPr>
          <w:rFonts w:asciiTheme="majorHAnsi" w:hAnsiTheme="majorHAnsi"/>
        </w:rPr>
        <w:t>chlorpyrifos</w:t>
      </w:r>
      <w:proofErr w:type="spellEnd"/>
      <w:r w:rsidRPr="00E13B55">
        <w:rPr>
          <w:rFonts w:asciiTheme="majorHAnsi" w:hAnsiTheme="majorHAnsi"/>
        </w:rPr>
        <w:t xml:space="preserve"> in 2000, </w:t>
      </w:r>
      <w:r>
        <w:rPr>
          <w:rFonts w:asciiTheme="majorHAnsi" w:hAnsiTheme="majorHAnsi"/>
        </w:rPr>
        <w:t>though</w:t>
      </w:r>
      <w:r w:rsidRPr="00E13B55">
        <w:rPr>
          <w:rFonts w:asciiTheme="majorHAnsi" w:hAnsiTheme="majorHAnsi"/>
        </w:rPr>
        <w:t xml:space="preserve"> </w:t>
      </w:r>
      <w:proofErr w:type="spellStart"/>
      <w:r w:rsidRPr="00E13B55">
        <w:rPr>
          <w:rFonts w:asciiTheme="majorHAnsi" w:hAnsiTheme="majorHAnsi"/>
        </w:rPr>
        <w:t>the</w:t>
      </w:r>
      <w:r>
        <w:rPr>
          <w:rFonts w:asciiTheme="majorHAnsi" w:hAnsiTheme="majorHAnsi"/>
        </w:rPr>
        <w:t>yallowed</w:t>
      </w:r>
      <w:proofErr w:type="spellEnd"/>
      <w:r>
        <w:rPr>
          <w:rFonts w:asciiTheme="majorHAnsi" w:hAnsiTheme="majorHAnsi"/>
        </w:rPr>
        <w:t xml:space="preserve"> other uses to continue.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 w:rsidRPr="00E13B55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 xml:space="preserve">November </w:t>
      </w:r>
      <w:r w:rsidRPr="00E13B55">
        <w:rPr>
          <w:rFonts w:asciiTheme="majorHAnsi" w:hAnsiTheme="majorHAnsi"/>
        </w:rPr>
        <w:t xml:space="preserve">2015, EPA proposed banning the use of </w:t>
      </w:r>
      <w:proofErr w:type="spellStart"/>
      <w:r w:rsidRPr="00E13B55">
        <w:rPr>
          <w:rFonts w:asciiTheme="majorHAnsi" w:hAnsiTheme="majorHAnsi"/>
        </w:rPr>
        <w:t>chlorpyrifos</w:t>
      </w:r>
      <w:proofErr w:type="spellEnd"/>
      <w:r w:rsidRPr="00E13B55">
        <w:rPr>
          <w:rFonts w:asciiTheme="majorHAnsi" w:hAnsiTheme="majorHAnsi"/>
        </w:rPr>
        <w:t xml:space="preserve"> on food. The agency’s scientists had</w:t>
      </w:r>
      <w:r>
        <w:rPr>
          <w:rFonts w:asciiTheme="majorHAnsi" w:hAnsiTheme="majorHAnsi"/>
        </w:rPr>
        <w:t xml:space="preserve"> reviewed numerous studies and</w:t>
      </w:r>
      <w:r w:rsidRPr="00E13B55">
        <w:rPr>
          <w:rFonts w:asciiTheme="majorHAnsi" w:hAnsiTheme="majorHAnsi"/>
        </w:rPr>
        <w:t xml:space="preserve"> concluded that</w:t>
      </w:r>
      <w:r>
        <w:rPr>
          <w:rFonts w:asciiTheme="majorHAnsi" w:hAnsiTheme="majorHAnsi"/>
        </w:rPr>
        <w:t xml:space="preserve"> combined exposure to</w:t>
      </w:r>
      <w:r w:rsidRPr="00E13B55">
        <w:rPr>
          <w:rFonts w:asciiTheme="majorHAnsi" w:hAnsiTheme="majorHAnsi"/>
        </w:rPr>
        <w:t xml:space="preserve"> </w:t>
      </w:r>
      <w:proofErr w:type="spellStart"/>
      <w:r w:rsidRPr="00E13B55">
        <w:rPr>
          <w:rFonts w:asciiTheme="majorHAnsi" w:hAnsiTheme="majorHAnsi"/>
        </w:rPr>
        <w:t>chlorpyrifos</w:t>
      </w:r>
      <w:proofErr w:type="spellEnd"/>
      <w:r w:rsidRPr="00E13B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</w:t>
      </w:r>
      <w:r w:rsidRPr="00E13B55">
        <w:rPr>
          <w:rFonts w:asciiTheme="majorHAnsi" w:hAnsiTheme="majorHAnsi"/>
        </w:rPr>
        <w:t xml:space="preserve"> food and drinking water could </w:t>
      </w:r>
      <w:r>
        <w:rPr>
          <w:rFonts w:asciiTheme="majorHAnsi" w:hAnsiTheme="majorHAnsi"/>
        </w:rPr>
        <w:t>poison people</w:t>
      </w:r>
      <w:r w:rsidRPr="00E13B55">
        <w:rPr>
          <w:rFonts w:asciiTheme="majorHAnsi" w:hAnsiTheme="majorHAnsi"/>
        </w:rPr>
        <w:t xml:space="preserve">. By November 2016, </w:t>
      </w:r>
      <w:r>
        <w:rPr>
          <w:rFonts w:asciiTheme="majorHAnsi" w:hAnsiTheme="majorHAnsi"/>
        </w:rPr>
        <w:t>EPA’s scientists</w:t>
      </w:r>
      <w:r w:rsidRPr="00E13B55">
        <w:rPr>
          <w:rFonts w:asciiTheme="majorHAnsi" w:hAnsiTheme="majorHAnsi"/>
        </w:rPr>
        <w:t xml:space="preserve"> had concluded that exposure from food alone could </w:t>
      </w:r>
      <w:r>
        <w:rPr>
          <w:rFonts w:asciiTheme="majorHAnsi" w:hAnsiTheme="majorHAnsi"/>
        </w:rPr>
        <w:t>cause brain damage in</w:t>
      </w:r>
      <w:r w:rsidRPr="00E13B55">
        <w:rPr>
          <w:rFonts w:asciiTheme="majorHAnsi" w:hAnsiTheme="majorHAnsi"/>
        </w:rPr>
        <w:t xml:space="preserve"> infants and children. Yet, in March 2017, EPA political appointees disregarded the science and announced that the agency would </w:t>
      </w:r>
      <w:r w:rsidRPr="00E13B55">
        <w:rPr>
          <w:rFonts w:asciiTheme="majorHAnsi" w:hAnsiTheme="majorHAnsi"/>
          <w:i/>
        </w:rPr>
        <w:t>not</w:t>
      </w:r>
      <w:r>
        <w:rPr>
          <w:rFonts w:asciiTheme="majorHAnsi" w:hAnsiTheme="majorHAnsi"/>
        </w:rPr>
        <w:t xml:space="preserve"> finalize the ban. EPA </w:t>
      </w:r>
      <w:r w:rsidRPr="00E13B55">
        <w:rPr>
          <w:rFonts w:asciiTheme="majorHAnsi" w:hAnsiTheme="majorHAnsi"/>
        </w:rPr>
        <w:t>may wait until 2022 to reconsider</w:t>
      </w:r>
      <w:r>
        <w:rPr>
          <w:rFonts w:asciiTheme="majorHAnsi" w:hAnsiTheme="majorHAnsi"/>
        </w:rPr>
        <w:t xml:space="preserve">. Meanwhile, </w:t>
      </w:r>
      <w:proofErr w:type="spellStart"/>
      <w:r>
        <w:rPr>
          <w:rFonts w:asciiTheme="majorHAnsi" w:hAnsiTheme="majorHAnsi"/>
        </w:rPr>
        <w:t>chlorpyrifos</w:t>
      </w:r>
      <w:proofErr w:type="spellEnd"/>
      <w:r>
        <w:rPr>
          <w:rFonts w:asciiTheme="majorHAnsi" w:hAnsiTheme="majorHAnsi"/>
        </w:rPr>
        <w:t xml:space="preserve"> exposure continues — and children and </w:t>
      </w:r>
      <w:proofErr w:type="spellStart"/>
      <w:r>
        <w:rPr>
          <w:rFonts w:asciiTheme="majorHAnsi" w:hAnsiTheme="majorHAnsi"/>
        </w:rPr>
        <w:t>farmworkers</w:t>
      </w:r>
      <w:proofErr w:type="spellEnd"/>
      <w:r>
        <w:rPr>
          <w:rFonts w:asciiTheme="majorHAnsi" w:hAnsiTheme="majorHAnsi"/>
        </w:rPr>
        <w:t xml:space="preserve"> remain particularly vulnerable to harm.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coalition of environmental, health, labor, and civil rights organizations has filed a lawsuit challenging EPA’s decision. New York leads a coalition of eight states that have intervened in support of this challenge. In August 2018, a federal appeals court ordered EPA to ban </w:t>
      </w:r>
      <w:proofErr w:type="spellStart"/>
      <w:r>
        <w:rPr>
          <w:rFonts w:asciiTheme="majorHAnsi" w:hAnsiTheme="majorHAnsi"/>
        </w:rPr>
        <w:t>chlorpyrifos</w:t>
      </w:r>
      <w:proofErr w:type="spellEnd"/>
      <w:r>
        <w:rPr>
          <w:rFonts w:asciiTheme="majorHAnsi" w:hAnsiTheme="majorHAnsi"/>
        </w:rPr>
        <w:t xml:space="preserve">, but the agency has appealed further. EPA has not disputed its own scientific findings, instead basing its arguments on procedural issues. </w:t>
      </w:r>
    </w:p>
    <w:p w:rsidR="00656379" w:rsidRDefault="00656379" w:rsidP="00C25E4B">
      <w:pPr>
        <w:rPr>
          <w:rFonts w:asciiTheme="majorHAnsi" w:hAnsiTheme="majorHAnsi"/>
        </w:rPr>
      </w:pPr>
    </w:p>
    <w:p w:rsidR="00656379" w:rsidRDefault="00656379" w:rsidP="00C25E4B">
      <w:pPr>
        <w:rPr>
          <w:rFonts w:asciiTheme="majorHAnsi" w:hAnsiTheme="majorHAnsi"/>
        </w:rPr>
      </w:pPr>
    </w:p>
    <w:p w:rsidR="00C25E4B" w:rsidRDefault="00656379" w:rsidP="00C25E4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States cannot</w:t>
      </w:r>
      <w:r w:rsidR="00C25E4B">
        <w:rPr>
          <w:rFonts w:asciiTheme="majorHAnsi" w:hAnsiTheme="majorHAnsi"/>
        </w:rPr>
        <w:t xml:space="preserve"> wait. Last year, Hawaii banned </w:t>
      </w:r>
      <w:proofErr w:type="spellStart"/>
      <w:r w:rsidR="00C25E4B">
        <w:rPr>
          <w:rFonts w:asciiTheme="majorHAnsi" w:hAnsiTheme="majorHAnsi"/>
        </w:rPr>
        <w:t>chlorpyrifos</w:t>
      </w:r>
      <w:proofErr w:type="spellEnd"/>
      <w:r w:rsidR="00C25E4B">
        <w:rPr>
          <w:rFonts w:asciiTheme="majorHAnsi" w:hAnsiTheme="majorHAnsi"/>
        </w:rPr>
        <w:t xml:space="preserve">. This year, Arizona, California, Connecticut, Maryland, New Jersey, Oregon, and Virginia are considering bans. 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  <w:r w:rsidRPr="00E13B55">
        <w:rPr>
          <w:rFonts w:asciiTheme="majorHAnsi" w:hAnsiTheme="majorHAnsi"/>
        </w:rPr>
        <w:t xml:space="preserve">By enacting this </w:t>
      </w:r>
      <w:r>
        <w:rPr>
          <w:rFonts w:asciiTheme="majorHAnsi" w:hAnsiTheme="majorHAnsi"/>
        </w:rPr>
        <w:t>legislation this year</w:t>
      </w:r>
      <w:r w:rsidRPr="00E13B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New York will protect its residents, most especially its children and its </w:t>
      </w:r>
      <w:proofErr w:type="spellStart"/>
      <w:r>
        <w:rPr>
          <w:rFonts w:asciiTheme="majorHAnsi" w:hAnsiTheme="majorHAnsi"/>
        </w:rPr>
        <w:t>farmworkers</w:t>
      </w:r>
      <w:proofErr w:type="spellEnd"/>
      <w:r>
        <w:rPr>
          <w:rFonts w:asciiTheme="majorHAnsi" w:hAnsiTheme="majorHAnsi"/>
        </w:rPr>
        <w:t xml:space="preserve"> and send a powerful signal that </w:t>
      </w:r>
      <w:proofErr w:type="spellStart"/>
      <w:r>
        <w:rPr>
          <w:rFonts w:asciiTheme="majorHAnsi" w:hAnsiTheme="majorHAnsi"/>
        </w:rPr>
        <w:t>chlorpyrifos</w:t>
      </w:r>
      <w:proofErr w:type="spellEnd"/>
      <w:r>
        <w:rPr>
          <w:rFonts w:asciiTheme="majorHAnsi" w:hAnsiTheme="majorHAnsi"/>
        </w:rPr>
        <w:t xml:space="preserve"> should be banned nationwide. </w:t>
      </w:r>
    </w:p>
    <w:p w:rsidR="00710140" w:rsidRDefault="00710140" w:rsidP="00C25E4B">
      <w:pPr>
        <w:rPr>
          <w:rFonts w:asciiTheme="majorHAnsi" w:hAnsiTheme="majorHAnsi"/>
        </w:rPr>
      </w:pPr>
    </w:p>
    <w:p w:rsidR="00710140" w:rsidRDefault="00710140" w:rsidP="00C25E4B">
      <w:pPr>
        <w:rPr>
          <w:rFonts w:asciiTheme="majorHAnsi" w:hAnsiTheme="majorHAnsi"/>
        </w:rPr>
      </w:pPr>
      <w:r>
        <w:rPr>
          <w:rFonts w:asciiTheme="majorHAnsi" w:hAnsiTheme="majorHAnsi"/>
        </w:rPr>
        <w:t>We urge you to move this legislation quickly through this session. Children in our state are currently at risk of great harm from expos</w:t>
      </w:r>
      <w:r w:rsidR="009B4CDB">
        <w:rPr>
          <w:rFonts w:asciiTheme="majorHAnsi" w:hAnsiTheme="majorHAnsi"/>
        </w:rPr>
        <w:t xml:space="preserve">ure to </w:t>
      </w:r>
      <w:proofErr w:type="spellStart"/>
      <w:r w:rsidR="009B4CDB">
        <w:rPr>
          <w:rFonts w:asciiTheme="majorHAnsi" w:hAnsiTheme="majorHAnsi"/>
        </w:rPr>
        <w:t>ch</w:t>
      </w:r>
      <w:bookmarkStart w:id="0" w:name="_GoBack"/>
      <w:bookmarkEnd w:id="0"/>
      <w:r>
        <w:rPr>
          <w:rFonts w:asciiTheme="majorHAnsi" w:hAnsiTheme="majorHAnsi"/>
        </w:rPr>
        <w:t>lorpyrifos</w:t>
      </w:r>
      <w:proofErr w:type="spellEnd"/>
      <w:r>
        <w:rPr>
          <w:rFonts w:asciiTheme="majorHAnsi" w:hAnsiTheme="majorHAnsi"/>
        </w:rPr>
        <w:t>. We must start now to protect the children and all New Yorkers from this dangerous pesticide.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pStyle w:val="Default"/>
        <w:rPr>
          <w:b/>
          <w:bCs/>
        </w:rPr>
      </w:pPr>
      <w:r w:rsidRPr="00C25E4B">
        <w:rPr>
          <w:b/>
          <w:bCs/>
        </w:rPr>
        <w:t xml:space="preserve">Contact: </w:t>
      </w:r>
    </w:p>
    <w:p w:rsidR="00C25E4B" w:rsidRPr="00C25E4B" w:rsidRDefault="00C25E4B" w:rsidP="00C25E4B">
      <w:pPr>
        <w:pStyle w:val="Default"/>
      </w:pPr>
    </w:p>
    <w:p w:rsidR="00C25E4B" w:rsidRPr="00C25E4B" w:rsidRDefault="00C25E4B" w:rsidP="00C25E4B">
      <w:pPr>
        <w:pStyle w:val="Default"/>
        <w:rPr>
          <w:sz w:val="22"/>
          <w:szCs w:val="22"/>
        </w:rPr>
      </w:pPr>
      <w:proofErr w:type="spellStart"/>
      <w:r w:rsidRPr="00C25E4B">
        <w:rPr>
          <w:sz w:val="22"/>
          <w:szCs w:val="22"/>
        </w:rPr>
        <w:t>Elie</w:t>
      </w:r>
      <w:proofErr w:type="spellEnd"/>
      <w:r w:rsidRPr="00C25E4B">
        <w:rPr>
          <w:sz w:val="22"/>
          <w:szCs w:val="22"/>
        </w:rPr>
        <w:t xml:space="preserve"> Ward, MSW </w:t>
      </w:r>
    </w:p>
    <w:p w:rsidR="00C25E4B" w:rsidRPr="00C25E4B" w:rsidRDefault="00C25E4B" w:rsidP="00C25E4B">
      <w:pPr>
        <w:pStyle w:val="Default"/>
        <w:rPr>
          <w:sz w:val="22"/>
          <w:szCs w:val="22"/>
        </w:rPr>
      </w:pPr>
      <w:r w:rsidRPr="00C25E4B">
        <w:rPr>
          <w:sz w:val="22"/>
          <w:szCs w:val="22"/>
        </w:rPr>
        <w:t xml:space="preserve">Director of Policy &amp; Advocacy </w:t>
      </w:r>
    </w:p>
    <w:p w:rsidR="00C25E4B" w:rsidRPr="00C25E4B" w:rsidRDefault="00C25E4B" w:rsidP="00C25E4B">
      <w:pPr>
        <w:pStyle w:val="Default"/>
        <w:rPr>
          <w:sz w:val="22"/>
          <w:szCs w:val="22"/>
        </w:rPr>
      </w:pPr>
      <w:r w:rsidRPr="00C25E4B">
        <w:rPr>
          <w:sz w:val="22"/>
          <w:szCs w:val="22"/>
        </w:rPr>
        <w:t>NYS AAP</w:t>
      </w:r>
      <w:proofErr w:type="gramStart"/>
      <w:r w:rsidRPr="00C25E4B">
        <w:rPr>
          <w:sz w:val="22"/>
          <w:szCs w:val="22"/>
        </w:rPr>
        <w:t>,  A</w:t>
      </w:r>
      <w:proofErr w:type="gramEnd"/>
      <w:r w:rsidRPr="00C25E4B">
        <w:rPr>
          <w:sz w:val="22"/>
          <w:szCs w:val="22"/>
        </w:rPr>
        <w:t xml:space="preserve"> Coalition of Chapters 1,2 &amp; 3</w:t>
      </w:r>
    </w:p>
    <w:p w:rsidR="00C25E4B" w:rsidRPr="00C25E4B" w:rsidRDefault="00C25E4B" w:rsidP="00C25E4B">
      <w:pPr>
        <w:rPr>
          <w:sz w:val="22"/>
          <w:szCs w:val="22"/>
        </w:rPr>
      </w:pPr>
      <w:r w:rsidRPr="00C25E4B">
        <w:rPr>
          <w:sz w:val="22"/>
          <w:szCs w:val="22"/>
        </w:rPr>
        <w:t>eward@aap.net</w:t>
      </w: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Default="00C25E4B" w:rsidP="00C25E4B">
      <w:pPr>
        <w:rPr>
          <w:rFonts w:asciiTheme="majorHAnsi" w:hAnsiTheme="majorHAnsi"/>
        </w:rPr>
      </w:pPr>
    </w:p>
    <w:p w:rsidR="00C25E4B" w:rsidRPr="00E13B55" w:rsidRDefault="00C25E4B" w:rsidP="00C25E4B">
      <w:pPr>
        <w:rPr>
          <w:rFonts w:asciiTheme="majorHAnsi" w:hAnsiTheme="majorHAnsi"/>
        </w:rPr>
      </w:pPr>
    </w:p>
    <w:p w:rsidR="00C25E4B" w:rsidRPr="00B9317B" w:rsidRDefault="00C25E4B" w:rsidP="00C25E4B">
      <w:pPr>
        <w:rPr>
          <w:rFonts w:asciiTheme="majorHAnsi" w:hAnsiTheme="majorHAnsi"/>
          <w:sz w:val="16"/>
          <w:szCs w:val="16"/>
        </w:rPr>
      </w:pPr>
    </w:p>
    <w:p w:rsidR="00C25E4B" w:rsidRPr="00E13B55" w:rsidRDefault="00C25E4B" w:rsidP="00C25E4B">
      <w:pPr>
        <w:rPr>
          <w:rFonts w:asciiTheme="majorHAnsi" w:hAnsiTheme="majorHAnsi"/>
        </w:rPr>
      </w:pPr>
    </w:p>
    <w:p w:rsidR="00C25E4B" w:rsidRPr="00B9317B" w:rsidRDefault="00C25E4B" w:rsidP="00C25E4B">
      <w:pPr>
        <w:rPr>
          <w:rFonts w:asciiTheme="majorHAnsi" w:hAnsiTheme="majorHAnsi"/>
          <w:sz w:val="16"/>
          <w:szCs w:val="16"/>
        </w:rPr>
      </w:pPr>
    </w:p>
    <w:p w:rsidR="00D437A4" w:rsidRDefault="00377BD3"/>
    <w:sectPr w:rsidR="00D437A4" w:rsidSect="006F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125"/>
    <w:multiLevelType w:val="hybridMultilevel"/>
    <w:tmpl w:val="2F8A3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E4B"/>
    <w:rsid w:val="002558D5"/>
    <w:rsid w:val="0029772E"/>
    <w:rsid w:val="00377BD3"/>
    <w:rsid w:val="005171E7"/>
    <w:rsid w:val="00656379"/>
    <w:rsid w:val="006F3087"/>
    <w:rsid w:val="00710140"/>
    <w:rsid w:val="00913467"/>
    <w:rsid w:val="00922FF0"/>
    <w:rsid w:val="009B4CDB"/>
    <w:rsid w:val="00C2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4B"/>
    <w:pPr>
      <w:ind w:left="720"/>
      <w:contextualSpacing/>
    </w:pPr>
  </w:style>
  <w:style w:type="paragraph" w:customStyle="1" w:styleId="Default">
    <w:name w:val="Default"/>
    <w:rsid w:val="00C25E4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4B"/>
    <w:pPr>
      <w:ind w:left="720"/>
      <w:contextualSpacing/>
    </w:pPr>
  </w:style>
  <w:style w:type="paragraph" w:customStyle="1" w:styleId="Default">
    <w:name w:val="Default"/>
    <w:rsid w:val="00C25E4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4</DocSecurity>
  <Lines>20</Lines>
  <Paragraphs>5</Paragraphs>
  <ScaleCrop>false</ScaleCrop>
  <Company>Toshiba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Battista</cp:lastModifiedBy>
  <cp:revision>2</cp:revision>
  <dcterms:created xsi:type="dcterms:W3CDTF">2019-03-23T01:41:00Z</dcterms:created>
  <dcterms:modified xsi:type="dcterms:W3CDTF">2019-03-23T01:41:00Z</dcterms:modified>
</cp:coreProperties>
</file>